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FB" w:rsidRPr="004576FE" w:rsidRDefault="00CD24FB" w:rsidP="004576FE">
      <w:pPr>
        <w:pStyle w:val="IntenseQuote"/>
        <w:jc w:val="center"/>
        <w:rPr>
          <w:b w:val="0"/>
          <w:bCs w:val="0"/>
          <w:i w:val="0"/>
          <w:iCs w:val="0"/>
          <w:sz w:val="28"/>
          <w:szCs w:val="28"/>
          <w:lang w:val="tr-TR" w:eastAsia="tr-TR"/>
        </w:rPr>
      </w:pPr>
      <w:bookmarkStart w:id="0" w:name="_Toc74562892"/>
      <w:r w:rsidRPr="004576FE">
        <w:rPr>
          <w:b w:val="0"/>
          <w:bCs w:val="0"/>
          <w:i w:val="0"/>
          <w:iCs w:val="0"/>
          <w:sz w:val="28"/>
          <w:szCs w:val="28"/>
          <w:lang w:val="tr-TR" w:eastAsia="tr-TR"/>
        </w:rPr>
        <w:t>BEDİÜZZAMAN HAZRETLERİNİN KRONOLOJİSİ</w:t>
      </w:r>
      <w:bookmarkEnd w:id="0"/>
      <w:r w:rsidR="009E462C" w:rsidRPr="004576FE">
        <w:rPr>
          <w:b w:val="0"/>
          <w:bCs w:val="0"/>
          <w:i w:val="0"/>
          <w:iCs w:val="0"/>
          <w:sz w:val="28"/>
          <w:szCs w:val="28"/>
          <w:lang w:val="tr-TR" w:eastAsia="tr-TR"/>
        </w:rPr>
        <w:fldChar w:fldCharType="begin"/>
      </w:r>
      <w:r w:rsidRPr="004576FE">
        <w:rPr>
          <w:b w:val="0"/>
          <w:bCs w:val="0"/>
          <w:i w:val="0"/>
          <w:iCs w:val="0"/>
          <w:sz w:val="28"/>
          <w:szCs w:val="28"/>
          <w:lang w:val="tr-TR" w:eastAsia="tr-TR"/>
        </w:rPr>
        <w:instrText xml:space="preserve"> TC  "BED‹ÜZZAMAN HAZRETLER‹N‹N KRONOLOJ‹S‹" \l 1 </w:instrText>
      </w:r>
      <w:r w:rsidR="009E462C" w:rsidRPr="004576FE">
        <w:rPr>
          <w:b w:val="0"/>
          <w:bCs w:val="0"/>
          <w:i w:val="0"/>
          <w:iCs w:val="0"/>
          <w:sz w:val="28"/>
          <w:szCs w:val="28"/>
          <w:lang w:val="tr-TR" w:eastAsia="tr-TR"/>
        </w:rPr>
        <w:fldChar w:fldCharType="end"/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Kaynak:</w:t>
      </w:r>
      <w:r w:rsidR="004576FE">
        <w:rPr>
          <w:rFonts w:eastAsia="Times New Roman" w:cstheme="minorHAnsi"/>
          <w:sz w:val="24"/>
          <w:szCs w:val="24"/>
          <w:lang w:val="tr-TR" w:eastAsia="tr-TR"/>
        </w:rPr>
        <w:t xml:space="preserve"> 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>(Bediüzzaman Said Nursi Mufassal Tarihçe-i Hayat,  Abdülkadir Badıllı)</w:t>
      </w:r>
      <w:bookmarkStart w:id="1" w:name="_GoBack"/>
      <w:bookmarkEnd w:id="1"/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Bediüzzaman’ın hayat seyri ve safahatından mü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him bir kısmının ta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rihleri: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1877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Said Nursî Hazretleri Bitlis Vilayeti Hizan İlçesi Nurs Köyü’nde doğar..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1885 İlk tahsil hayatına başlar.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Yaş 9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Said Nursî ilk tahsile başlamak için ailesinden ay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rılıp Tağ Köyü Med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resesine gelir… Burada çok az bir süre kalıp tekrar köyüne döner..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1886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Bediüzzaman 1303 Hicrî senesinde Arabî ilmin temeli olan gramer kitaplarına başlar.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1891 Doğubayezid’e gider ve gerçek tahsil hayatı başlar..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Yaş 14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Hz. Üstad’ın Resulullah’ı (A.S.M.) rüyasında gör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mesi ve em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salsiz üç aylık tahsilini yaptığı yer olan Doğu Beyazıt’a gitmesi… Bu sıralarda kendisinin lakabı, Molla Said-i Meşhur’dur.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1892 Bediüzzaman ünvânı verilir..</w:t>
      </w:r>
    </w:p>
    <w:p w:rsidR="00CD24FB" w:rsidRPr="004576FE" w:rsidRDefault="00CD24FB" w:rsidP="004576F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Yaş 15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Said Nursî Hazretlerine, görülen hârika haller ve za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mana uy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mayan du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rumlar karşısında Bediüzzaman ünva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nı verilir ve böyle anılmaya baş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lanılır..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1893</w:t>
      </w:r>
      <w:bookmarkStart w:id="2" w:name="_Toc534824927"/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Yaş 16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Siirt’e bağlı Tillo’ya geli</w:t>
      </w:r>
      <w:bookmarkEnd w:id="2"/>
      <w:r w:rsidRPr="004576FE">
        <w:rPr>
          <w:rFonts w:eastAsia="Times New Roman" w:cstheme="minorHAnsi"/>
          <w:sz w:val="24"/>
          <w:szCs w:val="24"/>
          <w:lang w:val="tr-TR" w:eastAsia="tr-TR"/>
        </w:rPr>
        <w:t>r, bir kubbede inzi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vaya çe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kilir, karıncaların ve arı milletinin cumhuriyetçi olduklarından bahseder ve Cumhuriyet hakkındaki gö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rüşünü beyan eder..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1894</w:t>
      </w:r>
      <w:bookmarkStart w:id="3" w:name="_Toc62391683"/>
      <w:bookmarkStart w:id="4" w:name="_Toc62391983"/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Yaş 17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Cizre, Nusaybin ve Mardin taraflarında bulun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ur, Mardin’de siyaset-i İslâmiye ve içtimaî mes’ele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lerle ilgi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le</w:t>
      </w:r>
      <w:bookmarkEnd w:id="3"/>
      <w:bookmarkEnd w:id="4"/>
      <w:r w:rsidRPr="004576FE">
        <w:rPr>
          <w:rFonts w:eastAsia="Times New Roman" w:cstheme="minorHAnsi"/>
          <w:sz w:val="24"/>
          <w:szCs w:val="24"/>
          <w:lang w:val="tr-TR" w:eastAsia="tr-TR"/>
        </w:rPr>
        <w:t>nir..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Bediüzzaman Hazretleri, Abdülkadir-i Geylanî Hazretlerinden rüya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sında aldığı emir üzerine, Cizre’de aşiret reis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lerinden Mustafa Paşa’yı ikaz için Cizre ve Mardin taraflarında bulunur…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1895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Yaş 18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Mardin’den nefiy ile Bitlis’e gönderilir ve iki yıl orada Bitlis Valisinin ilme hürmetinden dolayı 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lastRenderedPageBreak/>
        <w:t>tahsis ettiği odada kal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ır…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1897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Yaş 20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Van Valisi Hasan Paşa’nın daveti üzerine Van’a gider ve Valinin konağında kalır..</w:t>
      </w:r>
    </w:p>
    <w:p w:rsidR="00CD24FB" w:rsidRPr="004576FE" w:rsidRDefault="00CD24FB" w:rsidP="004576F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Hasan Paşa Van’dan gidip, yerine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İşkodralı Tahir Paşa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 gelir.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Tahir Paşa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>, Bediüzzaman’la daha çok saygı ve takdir içinde ilgilen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meye başlar. İrfan seviyesi yüksek olan bu Paşa da, Bediüzzaman’ı ko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nağına alır. 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Burada müsbet ilimlerle meşgul olarak hârikulâde bilgi sa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hibi olur..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Bu zamana kadar hıfzına aldığı 80-90 cild kitabı, üç ayda bir ezber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den devreder..</w:t>
      </w:r>
    </w:p>
    <w:p w:rsidR="00CD24FB" w:rsidRPr="004576FE" w:rsidRDefault="00CD24FB" w:rsidP="004576F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val="tr-TR" w:eastAsia="tr-TR"/>
        </w:rPr>
      </w:pPr>
      <w:bookmarkStart w:id="5" w:name="_Toc534824943"/>
      <w:bookmarkStart w:id="6" w:name="_Toc62391686"/>
      <w:bookmarkStart w:id="7" w:name="_Toc62391986"/>
      <w:r w:rsidRPr="004576FE">
        <w:rPr>
          <w:rFonts w:eastAsia="Times New Roman" w:cstheme="minorHAnsi"/>
          <w:color w:val="000000"/>
          <w:sz w:val="24"/>
          <w:szCs w:val="24"/>
          <w:lang w:val="tr-TR" w:eastAsia="tr-TR"/>
        </w:rPr>
        <w:t xml:space="preserve">1898 </w:t>
      </w:r>
    </w:p>
    <w:p w:rsidR="00CD24FB" w:rsidRPr="004576FE" w:rsidRDefault="00CD24FB" w:rsidP="004576F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color w:val="000000"/>
          <w:sz w:val="24"/>
          <w:szCs w:val="24"/>
          <w:lang w:val="tr-TR" w:eastAsia="tr-TR"/>
        </w:rPr>
        <w:t>Yaş 21</w:t>
      </w:r>
    </w:p>
    <w:p w:rsidR="00CD24FB" w:rsidRPr="004576FE" w:rsidRDefault="00CD24FB" w:rsidP="004576F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color w:val="000000"/>
          <w:sz w:val="24"/>
          <w:szCs w:val="24"/>
          <w:lang w:val="tr-TR" w:eastAsia="tr-TR"/>
        </w:rPr>
        <w:t>Van Kal’asından düşme hadisesi</w:t>
      </w:r>
      <w:bookmarkEnd w:id="5"/>
      <w:bookmarkEnd w:id="6"/>
      <w:bookmarkEnd w:id="7"/>
      <w:r w:rsidRPr="004576FE">
        <w:rPr>
          <w:rFonts w:eastAsia="Times New Roman" w:cstheme="minorHAnsi"/>
          <w:color w:val="000000"/>
          <w:sz w:val="24"/>
          <w:szCs w:val="24"/>
          <w:lang w:val="tr-TR" w:eastAsia="tr-TR"/>
        </w:rPr>
        <w:t xml:space="preserve"> vukuu bulur ve 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ym w:font="Symbol" w:char="F02D"/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Ah! da’vam!...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 veya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“Eyvah! maksa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dım gitti”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 der.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1899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İngiliz Müstemlekât Nâzırı Gladiston’un gazete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lerde çıkan beyanatı üzerine Bediüzzaman o zamana ka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dar elde ettiği bütün ilimleri, Kur’anın hakikatlerine çıkmak için basamak yapmaya karar verir ve der: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“Kur’anın sönmez ve söndürülmez manevî bir gü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softHyphen/>
        <w:t>neş hük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softHyphen/>
        <w:t>münde olduğunu, ben dünyaya isbat edece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softHyphen/>
        <w:t>ğim ve göstereceğim!”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1899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Câmi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noBreakHyphen/>
        <w:t>ül Ezher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 gibi büyük bir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 xml:space="preserve"> İslâm Dâr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noBreakHyphen/>
        <w:t>ül Fünunu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 inşa ettire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rek, bu üniversitede hem Kur’ân ilmiyle, hem de fennî bilgilerle müceh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hez talebe yetiştirme projesini yapar...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1899</w:t>
      </w:r>
    </w:p>
    <w:p w:rsidR="00CD24FB" w:rsidRPr="004576FE" w:rsidRDefault="00CD24FB" w:rsidP="004576F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Yaş 22</w:t>
      </w:r>
    </w:p>
    <w:p w:rsidR="00CD24FB" w:rsidRPr="004576FE" w:rsidRDefault="00CD24FB" w:rsidP="004576F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Van’da Horhor Medresesini kurar.</w:t>
      </w:r>
    </w:p>
    <w:p w:rsidR="00CD24FB" w:rsidRPr="004576FE" w:rsidRDefault="00CD24FB" w:rsidP="004576F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 xml:space="preserve">Üstâd’ın Van’daki Horhor Medresesi, 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>uzunca bir salon şek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linde olup boydan boya uzanan bir masa salona yerleştirilmiş, talebelerini ma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sanın etrafında oturtur, kendisi ayakta dolaşır, ders verirmiş. Ekser alet ilimlerini kendisi ezbere söyler, talebelerine not ettirirmiş.</w:t>
      </w:r>
    </w:p>
    <w:p w:rsidR="00CD24FB" w:rsidRPr="004576FE" w:rsidRDefault="00CD24FB" w:rsidP="004576F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1901</w:t>
      </w:r>
    </w:p>
    <w:p w:rsidR="00CD24FB" w:rsidRPr="004576FE" w:rsidRDefault="00CD24FB" w:rsidP="004576F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Yaş 24</w:t>
      </w:r>
    </w:p>
    <w:p w:rsidR="00CD24FB" w:rsidRPr="004576FE" w:rsidRDefault="00CD24FB" w:rsidP="004576F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Tedristen te’lif vazifesine başlaması tarihidir..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1907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Yaş 30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Din ilimleriyle fen ilimlerinin beraber okutulacağı ve Arapça, Türkçe, Kürtçe tedrisat yapabilecek 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lastRenderedPageBreak/>
        <w:t xml:space="preserve">bir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İslâm Üniversitesi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>’nin Şark’ta tesisi için İstanbul’a gelir..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Kaldığı yerin kapısına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“Her suale cevab verilir”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 lev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hasını asıp, âlim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leri sual sormaya davet eder..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Sultan Abdülhamid’e Şark’ta üniversite açılması için müra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caat eder.. Yıldız Divan-ı Harbi’ne verilir..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1908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Yaş 31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Meşrutiyete, yani seçim ve meclis sistemine (tam meşruiyete istinadı için) sahip çıkar..</w:t>
      </w:r>
    </w:p>
    <w:p w:rsidR="00CD24FB" w:rsidRPr="004576FE" w:rsidRDefault="00CD24FB" w:rsidP="004576F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24 Temmuz 1908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’de ilân edilen Meşrutiyet’in üçüncü gününde Bediüzzaman ilk önce İstanbul’da, bilâhare de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Selanik Hürriyet Meydanı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>’nda “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 xml:space="preserve">Hürriyete Hitap” 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>başlığıyla bir nutuk verir.</w:t>
      </w:r>
    </w:p>
    <w:p w:rsidR="00CD24FB" w:rsidRPr="004576FE" w:rsidRDefault="00CD24FB" w:rsidP="004576FE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Nutkun içinde Hürriyet’e şöyle hitab eder, der ki:</w:t>
      </w:r>
    </w:p>
    <w:p w:rsidR="00CD24FB" w:rsidRPr="004576FE" w:rsidRDefault="00CD24FB" w:rsidP="004576FE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“Ey Hürriyet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noBreakHyphen/>
        <w:t>i şer’î!</w:t>
      </w:r>
    </w:p>
    <w:p w:rsidR="00CD24FB" w:rsidRPr="004576FE" w:rsidRDefault="00CD24FB" w:rsidP="004576FE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Eğer ayn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noBreakHyphen/>
        <w:t>ül hayat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noBreakHyphen/>
        <w:t>ı şeriât’ı menba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noBreakHyphen/>
        <w:t>ı hayat yapsan ve o cennette neşv ü nema bulsan; bu millet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noBreakHyphen/>
        <w:t>i mazlûme de eski zamana nisbeten bin derece terakkî edeceğini müjde veriyorum. Eğer hakkıyla seni rehber etse ağraz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noBreakHyphen/>
        <w:t>ı şahsî ve fikr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noBreakHyphen/>
        <w:t>i intikam ile seni lekedar etmezse...”</w:t>
      </w:r>
    </w:p>
    <w:p w:rsidR="00CD24FB" w:rsidRPr="004576FE" w:rsidRDefault="00CD24FB" w:rsidP="004576FE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Evet, Bediüzzaman Hazretleri şu ilk nutkunun hemen başında, hürri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yet hakkındaki anlayışını ve hürriyetin ne demek olduğunu ve İslâm dini ve şeriâtının hakikî hürriyete nasıl müsait, belki rehber olduğunu beyân ederken; eğer böylesi bir hürriyeti bu millet kendine rehber etse, şahsî menfaatlar, garazlar ve intikam fikirleriyle onu lekedar etmezse, bu mazlum milletin eski zamana nisbeten bin derece daha yükseleceğini müjdeliyor.</w:t>
      </w:r>
    </w:p>
    <w:p w:rsidR="00CD24FB" w:rsidRPr="004576FE" w:rsidRDefault="00CD24FB" w:rsidP="004576FE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Yine aynı nutkunun devamında:</w:t>
      </w:r>
    </w:p>
    <w:p w:rsidR="00CD24FB" w:rsidRPr="004576FE" w:rsidRDefault="00CD24FB" w:rsidP="004576FE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“Ey mazlum ihvan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noBreakHyphen/>
        <w:t xml:space="preserve">ı vatan! Gidelim dahil olalım! </w:t>
      </w:r>
    </w:p>
    <w:p w:rsidR="00CD24FB" w:rsidRPr="004576FE" w:rsidRDefault="00CD24FB" w:rsidP="004576FE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Birinci kapısı: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 xml:space="preserve"> İttihad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noBreakHyphen/>
        <w:t>ı Kulûb;</w:t>
      </w:r>
    </w:p>
    <w:p w:rsidR="00CD24FB" w:rsidRPr="004576FE" w:rsidRDefault="00CD24FB" w:rsidP="004576FE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İkincisi: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Muhabbet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noBreakHyphen/>
        <w:t>i Milli;</w:t>
      </w:r>
    </w:p>
    <w:p w:rsidR="00CD24FB" w:rsidRPr="004576FE" w:rsidRDefault="00CD24FB" w:rsidP="004576FE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Üçüncüsü: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Ma’arif;</w:t>
      </w:r>
    </w:p>
    <w:p w:rsidR="00CD24FB" w:rsidRPr="004576FE" w:rsidRDefault="00CD24FB" w:rsidP="004576FE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Dördüncüsü: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Sa’y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noBreakHyphen/>
        <w:t>i İnsanî;</w:t>
      </w:r>
    </w:p>
    <w:p w:rsidR="00CD24FB" w:rsidRPr="004576FE" w:rsidRDefault="00CD24FB" w:rsidP="004576F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Beşincisi: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 xml:space="preserve"> Terk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noBreakHyphen/>
        <w:t>i Sefahettir.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1909 Otuzbir Mart Hadisesi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Yaş 32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Otuzbir Mart hadisesi denilen menhus vakıa çıkar.. 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31 Mart’ta Bediüzzaman yatıştırıcı rol oynar ve isyan etmiş olan sekiz taburu itaata getirir.. 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Bediüzzaman Divan-ı Harb’e verilir ve Divan-ı Harb’de beraet edip ve serbest bırakılır..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1910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Yaş 33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lastRenderedPageBreak/>
        <w:t>Divan-ı Harb’den beraet eden Bediüzzaman Van’a gitmek üzere İstanbul’dan ayrılır..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Şark’ta aşiretleri dolaşarak hürriyeti, meşrutiyeti anlatır ve içtimaî dersler verir..</w:t>
      </w:r>
    </w:p>
    <w:p w:rsidR="00CD24FB" w:rsidRPr="004576FE" w:rsidRDefault="00CD24FB" w:rsidP="004576FE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color w:val="000000"/>
          <w:sz w:val="24"/>
          <w:szCs w:val="24"/>
          <w:lang w:val="tr-TR" w:eastAsia="tr-TR"/>
        </w:rPr>
        <w:t>Üstâd’ın başlattığı bu seyahatları esnasında sorulan suallere verilen cevablardan, gerekse müşahede ettiği umumî durum veya ulemanın İslâm dini hakkındaki telakkîlerinden öğrendiği genel ahvalin hey'et</w:t>
      </w:r>
      <w:r w:rsidRPr="004576FE">
        <w:rPr>
          <w:rFonts w:eastAsia="Times New Roman" w:cstheme="minorHAnsi"/>
          <w:color w:val="000000"/>
          <w:sz w:val="24"/>
          <w:szCs w:val="24"/>
          <w:lang w:val="tr-TR" w:eastAsia="tr-TR"/>
        </w:rPr>
        <w:noBreakHyphen/>
        <w:t xml:space="preserve">i umumiyesinden iki tane eser vücuda getirdi. Bunlardan birisi </w:t>
      </w:r>
      <w:r w:rsidRPr="004576FE">
        <w:rPr>
          <w:rFonts w:eastAsia="Times New Roman" w:cstheme="minorHAnsi"/>
          <w:b/>
          <w:color w:val="000000"/>
          <w:sz w:val="24"/>
          <w:szCs w:val="24"/>
          <w:lang w:val="tr-TR" w:eastAsia="tr-TR"/>
        </w:rPr>
        <w:t>Reçetet’ülAvam</w:t>
      </w:r>
      <w:r w:rsidRPr="004576FE">
        <w:rPr>
          <w:rFonts w:eastAsia="Times New Roman" w:cstheme="minorHAnsi"/>
          <w:color w:val="000000"/>
          <w:sz w:val="24"/>
          <w:szCs w:val="24"/>
          <w:lang w:val="tr-TR" w:eastAsia="tr-TR"/>
        </w:rPr>
        <w:t xml:space="preserve"> veya </w:t>
      </w:r>
      <w:r w:rsidRPr="004576FE">
        <w:rPr>
          <w:rFonts w:eastAsia="Times New Roman" w:cstheme="minorHAnsi"/>
          <w:b/>
          <w:color w:val="000000"/>
          <w:sz w:val="24"/>
          <w:szCs w:val="24"/>
          <w:lang w:val="tr-TR" w:eastAsia="tr-TR"/>
        </w:rPr>
        <w:t>Reçetet’ülEkrâd</w:t>
      </w:r>
      <w:r w:rsidRPr="004576FE">
        <w:rPr>
          <w:rFonts w:eastAsia="Times New Roman" w:cstheme="minorHAnsi"/>
          <w:color w:val="000000"/>
          <w:sz w:val="24"/>
          <w:szCs w:val="24"/>
          <w:lang w:val="tr-TR" w:eastAsia="tr-TR"/>
        </w:rPr>
        <w:t xml:space="preserve">.. İkincisi </w:t>
      </w:r>
      <w:r w:rsidRPr="004576FE">
        <w:rPr>
          <w:rFonts w:eastAsia="Times New Roman" w:cstheme="minorHAnsi"/>
          <w:b/>
          <w:color w:val="000000"/>
          <w:sz w:val="24"/>
          <w:szCs w:val="24"/>
          <w:lang w:val="tr-TR" w:eastAsia="tr-TR"/>
        </w:rPr>
        <w:t>Saykâl’ül</w:t>
      </w:r>
      <w:r w:rsidRPr="004576FE">
        <w:rPr>
          <w:rFonts w:eastAsia="Times New Roman" w:cstheme="minorHAnsi"/>
          <w:b/>
          <w:color w:val="000000"/>
          <w:sz w:val="24"/>
          <w:szCs w:val="24"/>
          <w:lang w:val="tr-TR" w:eastAsia="tr-TR"/>
        </w:rPr>
        <w:noBreakHyphen/>
        <w:t>İslâm</w:t>
      </w:r>
      <w:r w:rsidRPr="004576FE">
        <w:rPr>
          <w:rFonts w:eastAsia="Times New Roman" w:cstheme="minorHAnsi"/>
          <w:color w:val="000000"/>
          <w:sz w:val="24"/>
          <w:szCs w:val="24"/>
          <w:lang w:val="tr-TR" w:eastAsia="tr-TR"/>
        </w:rPr>
        <w:t xml:space="preserve"> veya </w:t>
      </w:r>
      <w:r w:rsidRPr="004576FE">
        <w:rPr>
          <w:rFonts w:eastAsia="Times New Roman" w:cstheme="minorHAnsi"/>
          <w:b/>
          <w:color w:val="000000"/>
          <w:sz w:val="24"/>
          <w:szCs w:val="24"/>
          <w:lang w:val="tr-TR" w:eastAsia="tr-TR"/>
        </w:rPr>
        <w:t>Reçetet’ülHavas</w:t>
      </w:r>
      <w:r w:rsidRPr="004576FE">
        <w:rPr>
          <w:rFonts w:eastAsia="Times New Roman" w:cstheme="minorHAnsi"/>
          <w:color w:val="000000"/>
          <w:sz w:val="24"/>
          <w:szCs w:val="24"/>
          <w:lang w:val="tr-TR" w:eastAsia="tr-TR"/>
        </w:rPr>
        <w:t xml:space="preserve"> eserleridir. Bu iki eseri evvela Arapça, sonra da aynı meal ve ma'nada, fakat daha biraz genişçe Türkçe olarak kaleme almış ve </w:t>
      </w:r>
      <w:r w:rsidRPr="004576FE">
        <w:rPr>
          <w:rFonts w:eastAsia="Times New Roman" w:cstheme="minorHAnsi"/>
          <w:b/>
          <w:color w:val="000000"/>
          <w:sz w:val="24"/>
          <w:szCs w:val="24"/>
          <w:lang w:val="tr-TR" w:eastAsia="tr-TR"/>
        </w:rPr>
        <w:t>“Reçetet’ül Avam”</w:t>
      </w:r>
      <w:r w:rsidRPr="004576FE">
        <w:rPr>
          <w:rFonts w:eastAsia="Times New Roman" w:cstheme="minorHAnsi"/>
          <w:color w:val="000000"/>
          <w:sz w:val="24"/>
          <w:szCs w:val="24"/>
          <w:lang w:val="tr-TR" w:eastAsia="tr-TR"/>
        </w:rPr>
        <w:t xml:space="preserve"> eserine </w:t>
      </w:r>
      <w:r w:rsidRPr="004576FE">
        <w:rPr>
          <w:rFonts w:eastAsia="Times New Roman" w:cstheme="minorHAnsi"/>
          <w:b/>
          <w:color w:val="000000"/>
          <w:sz w:val="24"/>
          <w:szCs w:val="24"/>
          <w:lang w:val="tr-TR" w:eastAsia="tr-TR"/>
        </w:rPr>
        <w:t>Münâzarât</w:t>
      </w:r>
      <w:r w:rsidRPr="004576FE">
        <w:rPr>
          <w:rFonts w:eastAsia="Times New Roman" w:cstheme="minorHAnsi"/>
          <w:color w:val="000000"/>
          <w:sz w:val="24"/>
          <w:szCs w:val="24"/>
          <w:lang w:val="tr-TR" w:eastAsia="tr-TR"/>
        </w:rPr>
        <w:t xml:space="preserve"> ismini, </w:t>
      </w:r>
      <w:r w:rsidRPr="004576FE">
        <w:rPr>
          <w:rFonts w:eastAsia="Times New Roman" w:cstheme="minorHAnsi"/>
          <w:b/>
          <w:color w:val="000000"/>
          <w:sz w:val="24"/>
          <w:szCs w:val="24"/>
          <w:lang w:val="tr-TR" w:eastAsia="tr-TR"/>
        </w:rPr>
        <w:t>“Saykal’ül İslâm”</w:t>
      </w:r>
      <w:r w:rsidRPr="004576FE">
        <w:rPr>
          <w:rFonts w:eastAsia="Times New Roman" w:cstheme="minorHAnsi"/>
          <w:color w:val="000000"/>
          <w:sz w:val="24"/>
          <w:szCs w:val="24"/>
          <w:lang w:val="tr-TR" w:eastAsia="tr-TR"/>
        </w:rPr>
        <w:t xml:space="preserve"> veya </w:t>
      </w:r>
      <w:r w:rsidRPr="004576FE">
        <w:rPr>
          <w:rFonts w:eastAsia="Times New Roman" w:cstheme="minorHAnsi"/>
          <w:b/>
          <w:color w:val="000000"/>
          <w:sz w:val="24"/>
          <w:szCs w:val="24"/>
          <w:lang w:val="tr-TR" w:eastAsia="tr-TR"/>
        </w:rPr>
        <w:t>“Reçetet’ül Ulema”</w:t>
      </w:r>
      <w:r w:rsidRPr="004576FE">
        <w:rPr>
          <w:rFonts w:eastAsia="Times New Roman" w:cstheme="minorHAnsi"/>
          <w:color w:val="000000"/>
          <w:sz w:val="24"/>
          <w:szCs w:val="24"/>
          <w:lang w:val="tr-TR" w:eastAsia="tr-TR"/>
        </w:rPr>
        <w:t xml:space="preserve"> kitabına da </w:t>
      </w:r>
      <w:r w:rsidRPr="004576FE">
        <w:rPr>
          <w:rFonts w:eastAsia="Times New Roman" w:cstheme="minorHAnsi"/>
          <w:b/>
          <w:color w:val="000000"/>
          <w:sz w:val="24"/>
          <w:szCs w:val="24"/>
          <w:lang w:val="tr-TR" w:eastAsia="tr-TR"/>
        </w:rPr>
        <w:t>Muhakemât</w:t>
      </w:r>
      <w:r w:rsidRPr="004576FE">
        <w:rPr>
          <w:rFonts w:eastAsia="Times New Roman" w:cstheme="minorHAnsi"/>
          <w:color w:val="000000"/>
          <w:sz w:val="24"/>
          <w:szCs w:val="24"/>
          <w:lang w:val="tr-TR" w:eastAsia="tr-TR"/>
        </w:rPr>
        <w:t xml:space="preserve"> ismini vermiştir.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1911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Şam’a gider ve Câmi-i Emeviye’de muhteşem bir hutbe ile İslâm Âleminin dertlerini ortaya koyar ve hal çarelerini gös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terir..</w:t>
      </w:r>
    </w:p>
    <w:p w:rsidR="00CD24FB" w:rsidRPr="004576FE" w:rsidRDefault="00CD24FB" w:rsidP="004576FE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1327 Rumî senesinin başı olan Mart ayı içinde yani 1911'in üçüncü ayı içinde, Şam ulemâsının ısrarıyle bir Cuma Hutbesini kendisinin oku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masını teklif ederler. Bu ısrarlı teklif karşısında Bediüzzaman Hazretleri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Emeviye Camii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>’nin minberine çıkar ve ebediyen yaşıyacak olan manidar ve İslâm Âlemi’nin her zaman dersi olacak azim hutbesini Arapça olarak irad eder. O günü Emevî Camii çok mahşeri bir kalabalığa, sahne olur. Onbin insan ve içinde en az yüz ulemâ olan muazzam bir cemaat Bediüzzaman’ın irad ettiği hutbesini dinler.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Şam Hutbesinin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 Arapçasının, Şam'da bir hafta içerisinde iki defa basıldığı yazılmıştır. Bediüzzaman Hazretleri Şam'dan İstanbul’a döndüğünde de iki defa basılmıştır. Elde bulunan ikinci baskısı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 xml:space="preserve">1912'de İstanbul 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Ebuzziya Matbaasında,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Teşhis’ül İllet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 isimli zeyli olan milliyet ve din mevzuunu mukayese eden risaleyle birlikte basılır.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1911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Sultan Reşad’la beraber Rumeli seyahatine Vilâyât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noBreakHyphen/>
        <w:t>i Şarkiye namına refakat eder...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1912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Telif ettiği kitablarının İstanbul’da baskısını yaptırır..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1913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Van’a gider ve Şark Üniversitesinin temelini at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ar..</w:t>
      </w:r>
    </w:p>
    <w:p w:rsidR="00CD24FB" w:rsidRPr="004576FE" w:rsidRDefault="00CD24FB" w:rsidP="004576F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color w:val="000000"/>
          <w:sz w:val="24"/>
          <w:szCs w:val="24"/>
          <w:lang w:val="tr-TR" w:eastAsia="tr-TR"/>
        </w:rPr>
        <w:t>Molla Abdülmecid Efendi hatıra defterinde: “Büyük bir mera</w:t>
      </w:r>
      <w:r w:rsidRPr="004576FE">
        <w:rPr>
          <w:rFonts w:eastAsia="Times New Roman" w:cstheme="minorHAnsi"/>
          <w:color w:val="000000"/>
          <w:sz w:val="24"/>
          <w:szCs w:val="24"/>
          <w:lang w:val="tr-TR" w:eastAsia="tr-TR"/>
        </w:rPr>
        <w:softHyphen/>
        <w:t>simle Van gölü kenarında Artemit bölgesinde Medreset</w:t>
      </w:r>
      <w:r w:rsidRPr="004576FE">
        <w:rPr>
          <w:rFonts w:eastAsia="Times New Roman" w:cstheme="minorHAnsi"/>
          <w:color w:val="000000"/>
          <w:sz w:val="24"/>
          <w:szCs w:val="24"/>
          <w:lang w:val="tr-TR" w:eastAsia="tr-TR"/>
        </w:rPr>
        <w:noBreakHyphen/>
        <w:t>üz Zehra'nın temelini atmıştır.” diyor.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1914 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Yaş 37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İşarat-ül İ’caz tefsirine, Horhor Medresesinde başlar...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Bir rüya-yı sadıkada veya hadise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noBreakHyphen/>
        <w:t xml:space="preserve">i ruhaniyede  kendisine verilen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“İ'caz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noBreakHyphen/>
        <w:t xml:space="preserve">ı Kur’ân'ı beyan et!” 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>emri ve  tevdi' edilen azim hizmeti yerine getirmek üzere, 1914 yılı içinde Kur’ân’ın i’cazını kaydetmeye başla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r.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1914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lastRenderedPageBreak/>
        <w:t>Bediüzzaman Hazretleri Birinci Cihan Harbine talebeleriyle birlikte iştirak eder..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Bediüzzaman Hazretleri, harbin ba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şından beri evvela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Orduya vaiz ve imam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 olarak, sonra da fedai talebele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riyle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Gönüllü Alayını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 teşkil etmek üzere hazırlıklarını yapıp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Kafkas, Erzurum Pasinler, Van Gevaş, İsparit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Bitlis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 cephelerindeki harplere iştirak eder. 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1915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Yaş 38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Milis Kumandanı Bediüzzaman,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Erzurum Pasinler, Van Gevaş, İsparit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Bitlis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 cephe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sinde Ruslarla çarpışır…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1916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Yaş 39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Bediüzzaman Ruslara esir düşer ve esir olarak Rusya’nın Si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birya bölgesine götürülür ve iki yıl esaret hayatı yaşar..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1918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Yaş 41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Bediüzzaman Hazretleri Sibirya bölgesindeki Kosturma’dan firar eder.. 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1918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Bediüzzaman Varşova, Viyana ve Sofya üzerinden İstanbul’a av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det eder..</w:t>
      </w:r>
    </w:p>
    <w:p w:rsidR="00CD24FB" w:rsidRPr="004576FE" w:rsidRDefault="00CD24FB" w:rsidP="004576F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İstanbul’a muvasalatını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Tanin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 gazetesi haber olarak şöyle vermiştir:</w:t>
      </w:r>
    </w:p>
    <w:p w:rsidR="00CD24FB" w:rsidRPr="004576FE" w:rsidRDefault="00CD24FB" w:rsidP="004576F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“Kürdistan ulemâsından olup, talebeleriyle beraber Kafkas cep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softHyphen/>
        <w:t>hesinde muharebeye iştirak eylemiş ve Ruslara esir düşmüş olan Bediüzzaman Said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noBreakHyphen/>
        <w:t>i Kürdî Efendi ahiren şehrimize muvasalat eyle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softHyphen/>
        <w:t>miştir.”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1918</w:t>
      </w:r>
    </w:p>
    <w:p w:rsidR="00CD24FB" w:rsidRPr="004576FE" w:rsidRDefault="00CD24FB" w:rsidP="004576F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Bediüzzaman Hazretleri esaretten avdet edip, İstanbul’a dönmesi üze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rine, eski dostu ve ahbabı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Harbiye Nazırı Enver Paşa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, Bediüzzaman’a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Harbiye Nezareti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 adına ordunun iftiharlı bir harb madalyasını takdim eder.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Ordu-yu Hümayun’un tavsi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ye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siyle Dâr-ül Hikmet’e âzâ tayin edilir ve Sultan Vahdeddin, Bediüzzaman’a “Mahreç” pâ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yesi verir..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1919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Yaş 42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İslâm’ın mukadderatıyla çok alâkadar,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“Rü’yada Bir Hitabe”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 un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vanlı, misal aleminde cereyan etmiş bir vakıa-yi ruhaniyeyi ana çizgile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riyle kaleme almıştır..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1920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Yaş 43</w:t>
      </w:r>
    </w:p>
    <w:p w:rsid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Bediüzzaman Hazretleri İngiliz işgaline karşı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“Hutuvat-ı Sitte”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>yi neşrede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rek mücadele eder..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lastRenderedPageBreak/>
        <w:t>Anglikan Kilisesi’ne cevab verir.. ve Anadoludaki Kuvâ-yı Milliyeyi destekler..</w:t>
      </w:r>
    </w:p>
    <w:p w:rsidR="00CD24FB" w:rsidRPr="004576FE" w:rsidRDefault="00CD24FB" w:rsidP="004576FE">
      <w:pPr>
        <w:keepNext/>
        <w:widowControl w:val="0"/>
        <w:spacing w:before="120" w:after="0" w:line="240" w:lineRule="auto"/>
        <w:outlineLvl w:val="1"/>
        <w:rPr>
          <w:rFonts w:eastAsia="Times New Roman" w:cstheme="minorHAnsi"/>
          <w:sz w:val="24"/>
          <w:szCs w:val="24"/>
          <w:lang w:val="tr-TR" w:eastAsia="tr-TR"/>
        </w:rPr>
      </w:pPr>
      <w:bookmarkStart w:id="8" w:name="_Toc62391709"/>
      <w:bookmarkStart w:id="9" w:name="_Toc62392009"/>
      <w:r w:rsidRPr="004576FE">
        <w:rPr>
          <w:rFonts w:eastAsia="Times New Roman" w:cstheme="minorHAnsi"/>
          <w:sz w:val="24"/>
          <w:szCs w:val="24"/>
          <w:lang w:val="tr-TR" w:eastAsia="tr-TR"/>
        </w:rPr>
        <w:t>1921 Yeni Said devresi</w:t>
      </w:r>
      <w:bookmarkEnd w:id="8"/>
      <w:bookmarkEnd w:id="9"/>
    </w:p>
    <w:p w:rsidR="00CD24FB" w:rsidRPr="004576FE" w:rsidRDefault="00CD24FB" w:rsidP="004576F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Yaş 44</w:t>
      </w:r>
    </w:p>
    <w:p w:rsidR="00CD24FB" w:rsidRPr="004576FE" w:rsidRDefault="00CD24FB" w:rsidP="004576F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1921'in sonlarından itibaren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Yeni Said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'in hâlâtı zuhura başlamış olarak, kendi iç âlemi ve maneviyatıyla, nefis mücadelesi ve tefekküratiyle meşgul bulunur.. 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1922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Yaş 45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Bediüzzaman davet üzerine İstanbul’dan Ankara’ya gelir.. Meclis’de kendisine hoşâ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medî yapıl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ır.</w:t>
      </w:r>
    </w:p>
    <w:p w:rsidR="00CD24FB" w:rsidRPr="004576FE" w:rsidRDefault="00CD24FB" w:rsidP="004576FE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Bu arada M. Kemal Paşa, Bediüzzaman’a bü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yük iltifatlarda bulunur ve taltif etmek ister. İlk başta umum Kürdistan’a Şeyh Sinusî yerine üçyüz lira maaşla umumi vâizlik vazifesini teklif eder. Ayrıca da 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noBreakHyphen/>
        <w:t>eğer isterse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noBreakHyphen/>
        <w:t xml:space="preserve"> meb’usluk, Diyanet riyasetinde büyük me’muriyet ve hususî bir köşk tahsisi ve daha ne isterse yerine getirilece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ğini teklif eder.  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Daha sonraki günlerde, 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Medreset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noBreakHyphen/>
        <w:t>üz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noBreakHyphen/>
        <w:t>Zehra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>’sı için Meclis’e veril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miş kanun teklifi mevcut ikiyüz meb’ustan M. Kemal Paşa’nın içinde ol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duğu 163 gibi kahir bir ekseriyetle kabul edilir.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1923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Yaş 46</w:t>
      </w:r>
    </w:p>
    <w:p w:rsidR="00CD24FB" w:rsidRPr="004576FE" w:rsidRDefault="00CD24FB" w:rsidP="004576F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color w:val="000000"/>
          <w:sz w:val="24"/>
          <w:szCs w:val="24"/>
          <w:lang w:val="tr-TR" w:eastAsia="tr-TR"/>
        </w:rPr>
        <w:t xml:space="preserve">Bediüzzaman 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Milli Hükûmet erkânını ve meb’usları namaz kılmaya ve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İslâmî Şeair ve An’aneleri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 yerine getirmeye dair irşadkâr beyanna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mesinin dağıtılmasın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dan sonra, M. Kemal Paşa ile arasında şiddetli bir münakaşa hadisesi vuku bulur...</w:t>
      </w:r>
    </w:p>
    <w:p w:rsidR="00CD24FB" w:rsidRPr="004576FE" w:rsidRDefault="00CD24FB" w:rsidP="004576FE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Beyannamenin bir suretini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Kâzım Karabekir Paşa, M. Kemal Paşa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’ya okuduktan sonra, her nedense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M. Kemal Paşa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 çok ziyade hid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detlenmiş ve kendini zaptedemiyerek;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Büyük Millet Meclisi’nin Divan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noBreakHyphen/>
        <w:t>ı Riyaseti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>’ne, diğer bir rivayette meclisin teneffüs salonuna girdiğinde; Bediüzzamanın ellerini kollarını çemremiş, abdest almış, soba başında mendilini kurutmakta ve altmış kadar meb’uslarla sohbet etmekte oldu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ğunu görünce, daha da çok hiddete gelerek:</w:t>
      </w:r>
    </w:p>
    <w:p w:rsidR="00CD24FB" w:rsidRPr="004576FE" w:rsidRDefault="00CD24FB" w:rsidP="004576FE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“Hocam! burası Millet Meclisidir, bu ne hal?.. Biz seni buraya çağır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dık ki, bize yüksek fikirler beyan edesin. Sizin yüksek fikirlerinizden isti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fade edelim. Siz geldiniz, en evvel namaza dair şeyler yazdınız, aramıza ihtilâf verdiniz!” diyerek şiddetli bağırmış.</w:t>
      </w:r>
    </w:p>
    <w:p w:rsidR="00CD24FB" w:rsidRPr="004576FE" w:rsidRDefault="00CD24FB" w:rsidP="004576F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Bunun üzerine, daha çok hiddetlenen Bediüzzaman: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“Evet, burası milletin meclisidir...”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 ve devam ederek: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“Paşa, Paşa! Kâinatta en yük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sek hakikat imandır. İmandan sonra namazdır.Namazı kılmıyan hâindir, hâinin hükmü merduttur..” 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>şeklinde ciddî ve sert bir muka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belede bulunur. Üstâd’ın bu sert mukabelesi ve şiddetli cevabı karşısında M. Kemal Paşa hiddetini 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noBreakHyphen/>
        <w:t>zahiren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noBreakHyphen/>
        <w:t xml:space="preserve"> geri almış ve: “Hocam haklıdır...” di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yerek işi yatıştırmış, hem de Bediüzzaman’a tarziye vermiştir.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1923 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Ankara’da umduğunu bulama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yan ve kendi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sine yapılan bütün teklifleri reddeden Bediüzzaman Van’a git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mek üzere yola çıkar..</w:t>
      </w:r>
    </w:p>
    <w:p w:rsidR="00CD24FB" w:rsidRPr="004576FE" w:rsidRDefault="00CD24FB" w:rsidP="004576FE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lastRenderedPageBreak/>
        <w:t>Zübeyr Ağabey’in not defterinden: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 “Bediüzzaman Ankara B.M.M.’de bir müddet cansiperane hizmet eder. Fakat kendilerinde böyle bir asırda siyaset yoluyla iman ve İslâmiyet’e, vatan ve milletin ebedî sa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adet ve selâmetine hizmet edilemiyeceği, dehşetli bir küfr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noBreakHyphen/>
        <w:t>i mutlakın çıkmakta olduğunu kanaatı hasıl olur. Meclis’e gitmemeye başlar. Niha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yet içtimaî meseleleri terkederek Van’da bir mağaraya gidip orada inziva  hayatına çekilip ibadet ve taatle meşgul olmaya karar verir.</w:t>
      </w:r>
    </w:p>
    <w:p w:rsidR="00CD24FB" w:rsidRPr="004576FE" w:rsidRDefault="00CD24FB" w:rsidP="004576FE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color w:val="000000"/>
          <w:sz w:val="24"/>
          <w:szCs w:val="24"/>
          <w:lang w:val="tr-TR" w:eastAsia="tr-TR"/>
        </w:rPr>
        <w:t xml:space="preserve">Ankara’dan hareket edeceği esnada </w:t>
      </w:r>
      <w:r w:rsidRPr="004576FE">
        <w:rPr>
          <w:rFonts w:eastAsia="Times New Roman" w:cstheme="minorHAnsi"/>
          <w:b/>
          <w:color w:val="000000"/>
          <w:sz w:val="24"/>
          <w:szCs w:val="24"/>
          <w:lang w:val="tr-TR" w:eastAsia="tr-TR"/>
        </w:rPr>
        <w:t>Kâzım Karabekir, Rauf Orbay</w:t>
      </w:r>
      <w:r w:rsidRPr="004576FE">
        <w:rPr>
          <w:rFonts w:eastAsia="Times New Roman" w:cstheme="minorHAnsi"/>
          <w:color w:val="000000"/>
          <w:sz w:val="24"/>
          <w:szCs w:val="24"/>
          <w:lang w:val="tr-TR" w:eastAsia="tr-TR"/>
        </w:rPr>
        <w:t xml:space="preserve"> gibi bazı paşalar Hazret</w:t>
      </w:r>
      <w:r w:rsidRPr="004576FE">
        <w:rPr>
          <w:rFonts w:eastAsia="Times New Roman" w:cstheme="minorHAnsi"/>
          <w:color w:val="000000"/>
          <w:sz w:val="24"/>
          <w:szCs w:val="24"/>
          <w:lang w:val="tr-TR" w:eastAsia="tr-TR"/>
        </w:rPr>
        <w:noBreakHyphen/>
        <w:t>i Üstâd’ın Ankara’yı terketmemesini, Ankara’da ikamet buyurmalarını ısrarla istirham ederlerse de, muvafakat etmez.”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1925</w:t>
      </w:r>
      <w:bookmarkStart w:id="10" w:name="_Toc62391716"/>
      <w:bookmarkStart w:id="11" w:name="_Toc62392016"/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Yaş 48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Hz. Bediüzzaman, Van’dan Batı’ya nefy</w:t>
      </w:r>
      <w:bookmarkEnd w:id="10"/>
      <w:bookmarkEnd w:id="11"/>
      <w:r w:rsidRPr="004576FE">
        <w:rPr>
          <w:rFonts w:eastAsia="Times New Roman" w:cstheme="minorHAnsi"/>
          <w:sz w:val="24"/>
          <w:szCs w:val="24"/>
          <w:lang w:val="tr-TR" w:eastAsia="tr-TR"/>
        </w:rPr>
        <w:t>edilir.. Bediüzzaman Van’dan İstanbul’a oradan da Burdur’a getiri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lir..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Hazret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noBreakHyphen/>
        <w:t>i Üstâd Bediüzzaman’ın Burdur’a varışı 20/05/1925 tari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hidir.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1926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Burdurdan Isparta</w:t>
      </w:r>
      <w:r w:rsidR="004576FE">
        <w:rPr>
          <w:rFonts w:eastAsia="Times New Roman" w:cstheme="minorHAnsi"/>
          <w:sz w:val="24"/>
          <w:szCs w:val="24"/>
          <w:lang w:val="tr-TR" w:eastAsia="tr-TR"/>
        </w:rPr>
        <w:t>’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>ya getirilir.. Hazret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noBreakHyphen/>
        <w:t xml:space="preserve">i Üstâd Isparta merkezine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25 Ocak 1926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 tarihinde nakledil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miştir.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Isparta’da bir müddet kalan Bediüzzaman, önce Eğridir </w:t>
      </w:r>
      <w:bookmarkStart w:id="12" w:name="_Toc62391719"/>
      <w:bookmarkStart w:id="13" w:name="_Toc62392019"/>
      <w:r w:rsidRPr="004576FE">
        <w:rPr>
          <w:rFonts w:eastAsia="Times New Roman" w:cstheme="minorHAnsi"/>
          <w:sz w:val="24"/>
          <w:szCs w:val="24"/>
          <w:lang w:val="tr-TR" w:eastAsia="tr-TR"/>
        </w:rPr>
        <w:t>ora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dan da Barla’ya getirilir..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1926 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Barla H</w:t>
      </w:r>
      <w:bookmarkEnd w:id="12"/>
      <w:bookmarkEnd w:id="13"/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ayatı 25 Şubat 1926 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Mübarek ve aziz ömrü tam elli yaşındadır.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bookmarkStart w:id="14" w:name="_Toc62391720"/>
      <w:bookmarkStart w:id="15" w:name="_Toc62392020"/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1928 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“Tuğyanların zuhuru” </w:t>
      </w:r>
      <w:bookmarkEnd w:id="14"/>
      <w:bookmarkEnd w:id="15"/>
      <w:r w:rsidRPr="004576FE">
        <w:rPr>
          <w:rFonts w:eastAsia="Times New Roman" w:cstheme="minorHAnsi"/>
          <w:sz w:val="24"/>
          <w:szCs w:val="24"/>
          <w:lang w:val="tr-TR" w:eastAsia="tr-TR"/>
        </w:rPr>
        <w:t>zamanı..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bookmarkStart w:id="16" w:name="_Toc62391722"/>
      <w:bookmarkStart w:id="17" w:name="_Toc62392022"/>
      <w:r w:rsidRPr="004576FE">
        <w:rPr>
          <w:rFonts w:eastAsia="Times New Roman" w:cstheme="minorHAnsi"/>
          <w:sz w:val="24"/>
          <w:szCs w:val="24"/>
          <w:lang w:val="tr-TR" w:eastAsia="tr-TR"/>
        </w:rPr>
        <w:t>1929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“Dine tağiyane hücûm” zamanı</w:t>
      </w:r>
      <w:bookmarkEnd w:id="16"/>
      <w:bookmarkEnd w:id="17"/>
      <w:r w:rsidRPr="004576FE">
        <w:rPr>
          <w:rFonts w:eastAsia="Times New Roman" w:cstheme="minorHAnsi"/>
          <w:sz w:val="24"/>
          <w:szCs w:val="24"/>
          <w:lang w:val="tr-TR" w:eastAsia="tr-TR"/>
        </w:rPr>
        <w:t>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Başta Sözler, Mektubat, Lem’alar’ın bir kısmı ol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mak üzere Risale-i Nur’lar te’lif edilmeye başlanır..</w:t>
      </w:r>
    </w:p>
    <w:p w:rsidR="00CD24FB" w:rsidRPr="004576FE" w:rsidRDefault="00CD24FB" w:rsidP="004576F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1932</w:t>
      </w:r>
    </w:p>
    <w:p w:rsidR="00CD24FB" w:rsidRPr="004576FE" w:rsidRDefault="00CD24FB" w:rsidP="004576F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Tevafuklu Kur’ân yazdırılır..</w:t>
      </w:r>
    </w:p>
    <w:p w:rsidR="00CD24FB" w:rsidRPr="004576FE" w:rsidRDefault="00CD24FB" w:rsidP="004576FE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1932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noBreakHyphen/>
        <w:t>1933 yıllarında Hazret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noBreakHyphen/>
        <w:t xml:space="preserve">i Üstâd’ın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Kur’ân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’ın i’caz lem’alarını ve delillerini çeşitli şekil ve sûretlerde kaydetmeye başladığı sıralarda,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Kur’ân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’ın, ayet, cümle, kelime ve harflerinin de,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Kur’ân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>’a yakışır mu’cizane şekilde bir kasdî intizam dahilinde dizilişlerini görmüş, his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setmiş.. Ve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Kur’ân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>’ın gözle görünecek bir i’caz vechini keşfedip kay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detmiştir. 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1934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Hazret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noBreakHyphen/>
        <w:t>i Üstâd Bediüzzaman Said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noBreakHyphen/>
        <w:t xml:space="preserve">i Nursi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 xml:space="preserve">1934 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yılı Temmuz sonu veya Ağustos başlarında 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lastRenderedPageBreak/>
        <w:t>Barla’dan Isparta vilâyet merkezine nakledilir.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1935</w:t>
      </w:r>
    </w:p>
    <w:p w:rsidR="00CD24FB" w:rsidRPr="004576FE" w:rsidRDefault="00CD24FB" w:rsidP="004576FE">
      <w:pPr>
        <w:widowControl w:val="0"/>
        <w:tabs>
          <w:tab w:val="left" w:leader="dot" w:pos="720"/>
          <w:tab w:val="left" w:leader="dot" w:pos="1440"/>
          <w:tab w:val="left" w:leader="dot" w:pos="720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1935 yılı 25 Nisanında Eskişehir Mahkemesi için tevkiflere başlanır..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Dâhiliye Vekili Şükrü Kaya ve Jandarma Umum Kumandanı askerî bir kıt’a ile Isparta’ya geliyor ve Bediüzzaman tevkif olunuyor..</w:t>
      </w:r>
    </w:p>
    <w:p w:rsidR="00CD24FB" w:rsidRPr="004576FE" w:rsidRDefault="00CD24FB" w:rsidP="004576FE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Başta Üstâd Bediüzzaman Hazretleri olmak üzere masum ve mazlum halk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tan yüzyirmi kişi tutuklanmış, Isparta mahkemesince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25 Nisan 1935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 tari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hinde tevkifleri kesilmiş ve askerî cemselerle Isparta’dan 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 xml:space="preserve">8 Mayıs 1935 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>günü Eskişehir hapishanesine nakledilmek suretiyle gerçekleşmiş ve ha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pis faslı başlamıştır.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Tesettür âyetinin tefsirinden dolayı Bediüzzaman’a 11 ay ceza verili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yor.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Temyiz edilen mahkûmiyet kararının neticesi Temyiz’den gelmeden hapis müddeti tamamlandığı için Bediüzzaman tahliye edilir.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1936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Kastamonu Hayatı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Mübarek yaşları 59’dur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Tahliye edilen Bediüzzaman, Kastamonu’da ikamete mecbur edili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Üç ay karakolda kalan Bediüzzaman, karakol kar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şı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sında bir eve yer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leştiriliyor. Burada da bir kısım insan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lar ona talebe olur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lar. Âyet-ül Kübra ve bir kısım risa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lele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rin telifi yapılır. Başka yer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lerdeki talebele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riyle, Kastamonu Lâhikası adıyla toplanan kitap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taki mektub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larla haberle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şir ve hizmet metodları hakkında ikaz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larda bulunur..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1943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Bediüzzaman tevkif edilerek Ankara, Isparta ve oradan Denizli’ye getirilir..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1944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Denizli Mahkemesi başlar..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15 Haziran 1944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 Denizli Ağırceza Mahkemesi Bediüzzaman’ın beraetini ilân eder..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1944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Emirdağ Hayatı-1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Ağustos 1944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 sonlarında Ankara’dan gelen emirle Bediüzzaman Emirdağ’da ikamete mecbur edili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1948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Afyon Mahkemesi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Hz. Üstad’ın mübarek yaşı 71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17 Ocak 1948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 Emirdağ’da kış ortasında Bediüzzaman ve ta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lebeleri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 tevkif edilir ve Afyon mahkemesine sevk edilir..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lastRenderedPageBreak/>
        <w:t xml:space="preserve">6 Aralık 1948 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>Afyon Mahkemesi mevhum ve mesnedsiz iddia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larla Bediüzzaman ve talebelerine mah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kûmiyet kararı verir ve karar temyiz edilir..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1949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20 Eylül 1949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 Yirmi ay mevkuf tutulan Bediüzzaman Hazretleri, halkın tezahüratına mâni ol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mak için Afyon hapishane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sinden şafak vakti tahliye edi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lir..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1949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Emirdağ-2 hayatı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20 Kasım 1949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  Bediüzzaman tekrar Emirdağ’a getirilir..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1952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Ocak 1952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>’de Gençlik Rehberi mahkemesi için Bediüzzaman İstabul’a gelir.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 xml:space="preserve">22 Ocak 1952 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>Gençlik Rehberi mahkemesi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nin ilk du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ruşması yapılır..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5 Mart 1952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 Bediüzzaman Gençlik Rehberi dâva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sından beraet eder..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1953</w:t>
      </w:r>
    </w:p>
    <w:p w:rsidR="00CD24FB" w:rsidRPr="004576FE" w:rsidRDefault="00CD24FB" w:rsidP="004576F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color w:val="000000"/>
          <w:sz w:val="24"/>
          <w:szCs w:val="24"/>
          <w:lang w:val="tr-TR" w:eastAsia="tr-TR"/>
        </w:rPr>
        <w:t xml:space="preserve">Mayıs 1953 </w:t>
      </w:r>
      <w:r w:rsidRPr="004576FE">
        <w:rPr>
          <w:rFonts w:eastAsia="Times New Roman" w:cstheme="minorHAnsi"/>
          <w:color w:val="000000"/>
          <w:sz w:val="24"/>
          <w:szCs w:val="24"/>
          <w:lang w:val="tr-TR" w:eastAsia="tr-TR"/>
        </w:rPr>
        <w:t xml:space="preserve">İstanbul’a gelen Bediüzzaman’ın üç ay kadar kalır. Bu zaman zarfında İstanbul’un Fetih kutlamaları törenini seyredip takip eder. </w:t>
      </w:r>
    </w:p>
    <w:p w:rsidR="00CD24FB" w:rsidRPr="004576FE" w:rsidRDefault="00CD24FB" w:rsidP="004576F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Hazret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noBreakHyphen/>
        <w:t>i Üstâd Bediüzzaman 1953 yaz aylarında, hususi şekilde gidip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 xml:space="preserve"> İstanbul Fener Patriği ATHENAGORAS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 ile görüşme yapar ve tebliğde bulunur. 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1956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23 Mayıs 1956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 Sekiz senedir devam eden Afyon Mahkemesinde Ri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sale-i Nurlar beraet eder ve iade edil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ir..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1957-1958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Nur Risaleleri ve bu arada Tarihçe-i Hayat matba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alarda neşre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dilir..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1960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Mübarek yaşları 83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 xml:space="preserve">23 Mart 1960 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>Üstad Bediüzzaman Hazretleri, Ramazan’ın 25. günü gece saat 03.00 civarında bu fani âleme veda eder..</w:t>
      </w:r>
    </w:p>
    <w:p w:rsidR="00CD24FB" w:rsidRPr="004576FE" w:rsidRDefault="00CD24FB" w:rsidP="004576F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12 Temmuz 1960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t xml:space="preserve"> Mezarı açılan Bediüzzaman’ın naaşı çıkarılarak askerî bir helikop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terle meçhul bir istika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mete götürülür ve bilinmeyen bir kabristana defnedilir..</w:t>
      </w:r>
    </w:p>
    <w:p w:rsidR="00CD24FB" w:rsidRPr="004576FE" w:rsidRDefault="00CD24FB" w:rsidP="004576F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sz w:val="24"/>
          <w:szCs w:val="24"/>
          <w:lang w:val="tr-TR" w:eastAsia="tr-TR"/>
        </w:rPr>
        <w:t>Allah ü Zülcelâl Hazretleri ondan ebediyen razı olsun, rahmet ve nu</w:t>
      </w:r>
      <w:r w:rsidRPr="004576FE">
        <w:rPr>
          <w:rFonts w:eastAsia="Times New Roman" w:cstheme="minorHAnsi"/>
          <w:sz w:val="24"/>
          <w:szCs w:val="24"/>
          <w:lang w:val="tr-TR" w:eastAsia="tr-TR"/>
        </w:rPr>
        <w:softHyphen/>
        <w:t>runa gark eylesin, âmin âmin âmin!</w:t>
      </w:r>
    </w:p>
    <w:p w:rsidR="00CD24FB" w:rsidRPr="004576FE" w:rsidRDefault="00CD24FB" w:rsidP="004576F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357"/>
        <w:jc w:val="center"/>
        <w:textAlignment w:val="baseline"/>
        <w:rPr>
          <w:rFonts w:eastAsia="Times New Roman" w:cstheme="minorHAnsi"/>
          <w:sz w:val="24"/>
          <w:szCs w:val="24"/>
          <w:lang w:val="tr-TR" w:eastAsia="tr-TR"/>
        </w:rPr>
      </w:pP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t>Ruhuna el</w:t>
      </w:r>
      <w:r w:rsidRPr="004576FE">
        <w:rPr>
          <w:rFonts w:eastAsia="Times New Roman" w:cstheme="minorHAnsi"/>
          <w:b/>
          <w:sz w:val="24"/>
          <w:szCs w:val="24"/>
          <w:lang w:val="tr-TR" w:eastAsia="tr-TR"/>
        </w:rPr>
        <w:noBreakHyphen/>
        <w:t>fatiha</w:t>
      </w:r>
    </w:p>
    <w:p w:rsidR="00D87CCA" w:rsidRPr="004576FE" w:rsidRDefault="00D87CCA" w:rsidP="004576FE">
      <w:pPr>
        <w:spacing w:before="120" w:after="0" w:line="240" w:lineRule="auto"/>
        <w:rPr>
          <w:rFonts w:cstheme="minorHAnsi"/>
          <w:sz w:val="24"/>
          <w:szCs w:val="24"/>
        </w:rPr>
      </w:pPr>
    </w:p>
    <w:sectPr w:rsidR="00D87CCA" w:rsidRPr="004576FE" w:rsidSect="009E462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D24FB"/>
    <w:rsid w:val="004576FE"/>
    <w:rsid w:val="009E462C"/>
    <w:rsid w:val="00CD24FB"/>
    <w:rsid w:val="00D87CCA"/>
    <w:rsid w:val="00E43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4576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6F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2469</Words>
  <Characters>14079</Characters>
  <Application>Microsoft Office Word</Application>
  <DocSecurity>0</DocSecurity>
  <Lines>117</Lines>
  <Paragraphs>33</Paragraphs>
  <ScaleCrop>false</ScaleCrop>
  <Company>Toshiba</Company>
  <LinksUpToDate>false</LinksUpToDate>
  <CharactersWithSpaces>16515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Erkay</dc:creator>
  <cp:lastModifiedBy>RISALEINUR</cp:lastModifiedBy>
  <cp:revision>4</cp:revision>
  <dcterms:created xsi:type="dcterms:W3CDTF">2020-01-09T17:01:00Z</dcterms:created>
  <dcterms:modified xsi:type="dcterms:W3CDTF">2020-03-12T20:44:00Z</dcterms:modified>
</cp:coreProperties>
</file>